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3371" w14:textId="5C9D57E2" w:rsidR="00D3215B" w:rsidRPr="007B351F" w:rsidRDefault="00D3215B" w:rsidP="00D3215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B351F">
        <w:rPr>
          <w:rFonts w:asciiTheme="majorHAnsi" w:hAnsiTheme="majorHAnsi" w:cstheme="majorHAnsi"/>
          <w:b/>
          <w:sz w:val="22"/>
          <w:szCs w:val="22"/>
        </w:rPr>
        <w:t>EDUCATION COMMITTEE REPORT: 2025/26</w:t>
      </w:r>
    </w:p>
    <w:p w14:paraId="155C5968" w14:textId="38A48F96" w:rsidR="00D3215B" w:rsidRPr="007B351F" w:rsidRDefault="00D3215B" w:rsidP="00D3215B">
      <w:pPr>
        <w:jc w:val="center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Submitted by Helen Ritchie Education Chair</w:t>
      </w:r>
    </w:p>
    <w:p w14:paraId="12DE9651" w14:textId="77777777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</w:p>
    <w:p w14:paraId="0039695C" w14:textId="77777777" w:rsidR="00D3215B" w:rsidRPr="007B351F" w:rsidRDefault="00D3215B" w:rsidP="00D3215B">
      <w:pPr>
        <w:rPr>
          <w:rFonts w:asciiTheme="majorHAnsi" w:hAnsiTheme="majorHAnsi" w:cstheme="majorHAnsi"/>
          <w:i/>
          <w:iCs/>
          <w:color w:val="A02B93" w:themeColor="accent5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>Education Committee:</w:t>
      </w:r>
    </w:p>
    <w:p w14:paraId="358BB049" w14:textId="10D1AECB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Education Chair: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  <w:t>Helen Ritchie</w:t>
      </w:r>
    </w:p>
    <w:p w14:paraId="7466F1DA" w14:textId="417843FC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Marketing Coordinator:</w:t>
      </w:r>
      <w:r w:rsidRPr="007B351F">
        <w:rPr>
          <w:rFonts w:asciiTheme="majorHAnsi" w:hAnsiTheme="majorHAnsi" w:cstheme="majorHAnsi"/>
          <w:sz w:val="22"/>
          <w:szCs w:val="22"/>
        </w:rPr>
        <w:t xml:space="preserve"> 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  <w:t>Kim Kendall (</w:t>
      </w:r>
      <w:r w:rsidR="00621811" w:rsidRPr="007B351F">
        <w:rPr>
          <w:rFonts w:asciiTheme="majorHAnsi" w:hAnsiTheme="majorHAnsi" w:cstheme="majorHAnsi"/>
          <w:sz w:val="22"/>
          <w:szCs w:val="22"/>
        </w:rPr>
        <w:t>February 2026</w:t>
      </w:r>
      <w:r w:rsidRPr="007B351F">
        <w:rPr>
          <w:rFonts w:asciiTheme="majorHAnsi" w:hAnsiTheme="majorHAnsi" w:cstheme="majorHAnsi"/>
          <w:sz w:val="22"/>
          <w:szCs w:val="22"/>
        </w:rPr>
        <w:t>- )</w:t>
      </w:r>
    </w:p>
    <w:p w14:paraId="2C592332" w14:textId="77777777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Vendor Coordinator: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  <w:t xml:space="preserve">Lianne </w:t>
      </w:r>
      <w:proofErr w:type="spellStart"/>
      <w:r w:rsidRPr="007B351F">
        <w:rPr>
          <w:rFonts w:asciiTheme="majorHAnsi" w:hAnsiTheme="majorHAnsi" w:cstheme="majorHAnsi"/>
          <w:sz w:val="22"/>
          <w:szCs w:val="22"/>
        </w:rPr>
        <w:t>Naguiat</w:t>
      </w:r>
      <w:proofErr w:type="spellEnd"/>
    </w:p>
    <w:p w14:paraId="72A7F753" w14:textId="0C90DADD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Events Coordinator:</w:t>
      </w:r>
      <w:r w:rsidRPr="007B351F">
        <w:rPr>
          <w:rFonts w:asciiTheme="majorHAnsi" w:hAnsiTheme="majorHAnsi" w:cstheme="majorHAnsi"/>
          <w:sz w:val="22"/>
          <w:szCs w:val="22"/>
        </w:rPr>
        <w:t xml:space="preserve"> 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="007B351F">
        <w:rPr>
          <w:rFonts w:asciiTheme="majorHAnsi" w:hAnsiTheme="majorHAnsi" w:cstheme="majorHAnsi"/>
          <w:sz w:val="22"/>
          <w:szCs w:val="22"/>
        </w:rPr>
        <w:t xml:space="preserve">Monica Bhatara (June-Oct 26, </w:t>
      </w:r>
      <w:r w:rsidRPr="007B351F">
        <w:rPr>
          <w:rFonts w:asciiTheme="majorHAnsi" w:hAnsiTheme="majorHAnsi" w:cstheme="majorHAnsi"/>
          <w:sz w:val="22"/>
          <w:szCs w:val="22"/>
        </w:rPr>
        <w:t xml:space="preserve">Michelle </w:t>
      </w:r>
      <w:proofErr w:type="gramStart"/>
      <w:r w:rsidRPr="007B351F">
        <w:rPr>
          <w:rFonts w:asciiTheme="majorHAnsi" w:hAnsiTheme="majorHAnsi" w:cstheme="majorHAnsi"/>
          <w:sz w:val="22"/>
          <w:szCs w:val="22"/>
        </w:rPr>
        <w:t>McElroy(</w:t>
      </w:r>
      <w:proofErr w:type="gramEnd"/>
      <w:r w:rsidR="007B351F" w:rsidRPr="007B351F">
        <w:rPr>
          <w:rFonts w:asciiTheme="majorHAnsi" w:hAnsiTheme="majorHAnsi" w:cstheme="majorHAnsi"/>
          <w:sz w:val="22"/>
          <w:szCs w:val="22"/>
        </w:rPr>
        <w:t>February 2026</w:t>
      </w:r>
      <w:r w:rsidRPr="007B351F">
        <w:rPr>
          <w:rFonts w:asciiTheme="majorHAnsi" w:hAnsiTheme="majorHAnsi" w:cstheme="majorHAnsi"/>
          <w:sz w:val="22"/>
          <w:szCs w:val="22"/>
        </w:rPr>
        <w:t>- )</w:t>
      </w:r>
    </w:p>
    <w:p w14:paraId="06B05C37" w14:textId="49524758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Play Café Coordinator:</w:t>
      </w:r>
      <w:r w:rsidRPr="007B351F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 xml:space="preserve">Jonathan Boudin </w:t>
      </w:r>
    </w:p>
    <w:p w14:paraId="36CE4E8C" w14:textId="2C29196B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Online Learning Video Editor:</w:t>
      </w:r>
      <w:r w:rsidRPr="007B351F">
        <w:rPr>
          <w:rFonts w:asciiTheme="majorHAnsi" w:hAnsiTheme="majorHAnsi" w:cstheme="majorHAnsi"/>
          <w:sz w:val="22"/>
          <w:szCs w:val="22"/>
        </w:rPr>
        <w:t xml:space="preserve"> 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>Erica Yu</w:t>
      </w:r>
    </w:p>
    <w:p w14:paraId="23A81CEA" w14:textId="77777777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</w:p>
    <w:p w14:paraId="0369FE80" w14:textId="77777777" w:rsidR="00D3215B" w:rsidRPr="007B351F" w:rsidRDefault="00D3215B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The Education Committee completed the following tasks: </w:t>
      </w:r>
    </w:p>
    <w:p w14:paraId="14551E8A" w14:textId="77777777" w:rsidR="00D3215B" w:rsidRPr="007B351F" w:rsidRDefault="00D3215B" w:rsidP="00D32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Attended board meetings and created reports</w:t>
      </w:r>
    </w:p>
    <w:p w14:paraId="208143CA" w14:textId="73BB358C" w:rsidR="00D3215B" w:rsidRPr="007B351F" w:rsidRDefault="00D3215B" w:rsidP="00D32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Chaired and attended </w:t>
      </w:r>
      <w:r w:rsidR="007B351F" w:rsidRPr="007B351F">
        <w:rPr>
          <w:rFonts w:asciiTheme="majorHAnsi" w:hAnsiTheme="majorHAnsi" w:cstheme="majorHAnsi"/>
          <w:sz w:val="22"/>
          <w:szCs w:val="22"/>
        </w:rPr>
        <w:t>Education</w:t>
      </w:r>
      <w:r w:rsidRPr="007B351F">
        <w:rPr>
          <w:rFonts w:asciiTheme="majorHAnsi" w:hAnsiTheme="majorHAnsi" w:cstheme="majorHAnsi"/>
          <w:sz w:val="22"/>
          <w:szCs w:val="22"/>
        </w:rPr>
        <w:t xml:space="preserve"> </w:t>
      </w:r>
      <w:r w:rsidR="007B351F" w:rsidRPr="007B351F">
        <w:rPr>
          <w:rFonts w:asciiTheme="majorHAnsi" w:hAnsiTheme="majorHAnsi" w:cstheme="majorHAnsi"/>
          <w:sz w:val="22"/>
          <w:szCs w:val="22"/>
        </w:rPr>
        <w:t>C</w:t>
      </w:r>
      <w:r w:rsidRPr="007B351F">
        <w:rPr>
          <w:rFonts w:asciiTheme="majorHAnsi" w:hAnsiTheme="majorHAnsi" w:cstheme="majorHAnsi"/>
          <w:sz w:val="22"/>
          <w:szCs w:val="22"/>
        </w:rPr>
        <w:t>omm</w:t>
      </w:r>
      <w:r w:rsidR="00621811" w:rsidRPr="007B351F">
        <w:rPr>
          <w:rFonts w:asciiTheme="majorHAnsi" w:hAnsiTheme="majorHAnsi" w:cstheme="majorHAnsi"/>
          <w:sz w:val="22"/>
          <w:szCs w:val="22"/>
        </w:rPr>
        <w:t>ittee</w:t>
      </w:r>
      <w:r w:rsidRPr="007B351F">
        <w:rPr>
          <w:rFonts w:asciiTheme="majorHAnsi" w:hAnsiTheme="majorHAnsi" w:cstheme="majorHAnsi"/>
          <w:sz w:val="22"/>
          <w:szCs w:val="22"/>
        </w:rPr>
        <w:t xml:space="preserve"> meetings to compete planning for workshop</w:t>
      </w:r>
      <w:r w:rsidR="00621811" w:rsidRPr="007B351F">
        <w:rPr>
          <w:rFonts w:asciiTheme="majorHAnsi" w:hAnsiTheme="majorHAnsi" w:cstheme="majorHAnsi"/>
          <w:sz w:val="22"/>
          <w:szCs w:val="22"/>
        </w:rPr>
        <w:t>s</w:t>
      </w:r>
      <w:r w:rsidRPr="007B351F">
        <w:rPr>
          <w:rFonts w:asciiTheme="majorHAnsi" w:hAnsiTheme="majorHAnsi" w:cstheme="majorHAnsi"/>
          <w:sz w:val="22"/>
          <w:szCs w:val="22"/>
        </w:rPr>
        <w:t xml:space="preserve"> and Play Cafés</w:t>
      </w:r>
    </w:p>
    <w:p w14:paraId="1A1263F1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Coordinated three (3) workshops with the assistance of the board</w:t>
      </w:r>
    </w:p>
    <w:p w14:paraId="4E90D9EF" w14:textId="7A8E424E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Held one Play Café</w:t>
      </w:r>
    </w:p>
    <w:p w14:paraId="1D406C2C" w14:textId="23112EA2" w:rsidR="007B351F" w:rsidRPr="007B351F" w:rsidRDefault="007B351F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Communicated with presenters regarding workshop </w:t>
      </w:r>
      <w:proofErr w:type="spellStart"/>
      <w:r w:rsidRPr="007B351F">
        <w:rPr>
          <w:rFonts w:asciiTheme="majorHAnsi" w:hAnsiTheme="majorHAnsi" w:cstheme="majorHAnsi"/>
          <w:sz w:val="22"/>
          <w:szCs w:val="22"/>
        </w:rPr>
        <w:t>topcs</w:t>
      </w:r>
      <w:proofErr w:type="spellEnd"/>
      <w:r w:rsidRPr="007B351F">
        <w:rPr>
          <w:rFonts w:asciiTheme="majorHAnsi" w:hAnsiTheme="majorHAnsi" w:cstheme="majorHAnsi"/>
          <w:sz w:val="22"/>
          <w:szCs w:val="22"/>
        </w:rPr>
        <w:t xml:space="preserve">, approved provider </w:t>
      </w:r>
      <w:proofErr w:type="gramStart"/>
      <w:r w:rsidRPr="007B351F">
        <w:rPr>
          <w:rFonts w:asciiTheme="majorHAnsi" w:hAnsiTheme="majorHAnsi" w:cstheme="majorHAnsi"/>
          <w:sz w:val="22"/>
          <w:szCs w:val="22"/>
        </w:rPr>
        <w:t>requirements,  and</w:t>
      </w:r>
      <w:proofErr w:type="gramEnd"/>
      <w:r w:rsidRPr="007B351F">
        <w:rPr>
          <w:rFonts w:asciiTheme="majorHAnsi" w:hAnsiTheme="majorHAnsi" w:cstheme="majorHAnsi"/>
          <w:sz w:val="22"/>
          <w:szCs w:val="22"/>
        </w:rPr>
        <w:t xml:space="preserve"> how the board/committee members can support their event</w:t>
      </w:r>
    </w:p>
    <w:p w14:paraId="2605874F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Created flyers and advertising for events</w:t>
      </w:r>
    </w:p>
    <w:p w14:paraId="3D24A13D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Communicated and coordinated with vendors for events</w:t>
      </w:r>
    </w:p>
    <w:p w14:paraId="414A7C33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Communicated and coordinated with venues, catering and other in-person resources</w:t>
      </w:r>
    </w:p>
    <w:p w14:paraId="618B7E9A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Arranged and attended to technical support for events </w:t>
      </w:r>
    </w:p>
    <w:p w14:paraId="3F84BE20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Responded to email enquiries at education@bcplaytherapy.ca and eventcoordinator@bcplaytherapy.ca </w:t>
      </w:r>
    </w:p>
    <w:p w14:paraId="627EA5D8" w14:textId="77777777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Reviewed all workshop offerings to be within CAPT and APT guidelines, as an Approved Provider</w:t>
      </w:r>
    </w:p>
    <w:p w14:paraId="2FAD2F9A" w14:textId="33ACB8AF" w:rsidR="00D3215B" w:rsidRPr="007B351F" w:rsidRDefault="00D3215B" w:rsidP="00D3215B">
      <w:pPr>
        <w:pStyle w:val="ListParagraph"/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Completed necessary CAPT and APT requirements</w:t>
      </w:r>
      <w:r w:rsidR="00621811" w:rsidRPr="007B351F">
        <w:rPr>
          <w:rFonts w:asciiTheme="majorHAnsi" w:hAnsiTheme="majorHAnsi" w:cstheme="majorHAnsi"/>
          <w:sz w:val="22"/>
          <w:szCs w:val="22"/>
        </w:rPr>
        <w:t xml:space="preserve"> including Approved Provider reports</w:t>
      </w:r>
    </w:p>
    <w:p w14:paraId="22080283" w14:textId="77777777" w:rsidR="00D3215B" w:rsidRPr="007B351F" w:rsidRDefault="00D3215B" w:rsidP="00D32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Engaged in planning for future BCPTA events and educational o</w:t>
      </w:r>
      <w:r w:rsidRPr="007B351F">
        <w:rPr>
          <w:rFonts w:ascii="Cambria Math" w:hAnsi="Cambria Math" w:cs="Cambria Math"/>
          <w:sz w:val="22"/>
          <w:szCs w:val="22"/>
        </w:rPr>
        <w:t>ﬀ</w:t>
      </w:r>
      <w:r w:rsidRPr="007B351F">
        <w:rPr>
          <w:rFonts w:asciiTheme="majorHAnsi" w:hAnsiTheme="majorHAnsi" w:cstheme="majorHAnsi"/>
          <w:sz w:val="22"/>
          <w:szCs w:val="22"/>
        </w:rPr>
        <w:t>erings</w:t>
      </w:r>
    </w:p>
    <w:p w14:paraId="28550DB8" w14:textId="77777777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</w:p>
    <w:p w14:paraId="61FC132C" w14:textId="77777777" w:rsidR="00D3215B" w:rsidRPr="007B351F" w:rsidRDefault="00D3215B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>Education Committee Meetings:</w:t>
      </w:r>
    </w:p>
    <w:p w14:paraId="52264DEF" w14:textId="2E2AD65A" w:rsidR="00D3215B" w:rsidRPr="007B351F" w:rsidRDefault="00D3215B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Oct. </w:t>
      </w:r>
      <w:r w:rsidR="00621811" w:rsidRPr="007B351F">
        <w:rPr>
          <w:rFonts w:asciiTheme="majorHAnsi" w:hAnsiTheme="majorHAnsi" w:cstheme="majorHAnsi"/>
          <w:sz w:val="22"/>
          <w:szCs w:val="22"/>
        </w:rPr>
        <w:t>7</w:t>
      </w:r>
      <w:r w:rsidRPr="007B351F">
        <w:rPr>
          <w:rFonts w:asciiTheme="majorHAnsi" w:hAnsiTheme="majorHAnsi" w:cstheme="majorHAnsi"/>
          <w:sz w:val="22"/>
          <w:szCs w:val="22"/>
        </w:rPr>
        <w:t>, 2025</w:t>
      </w:r>
    </w:p>
    <w:p w14:paraId="63002101" w14:textId="20E04BE8" w:rsidR="00621811" w:rsidRPr="007B351F" w:rsidRDefault="00621811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Nov. 4, 25</w:t>
      </w:r>
    </w:p>
    <w:p w14:paraId="2288AF6E" w14:textId="6401DCD8" w:rsidR="00D3215B" w:rsidRPr="007B351F" w:rsidRDefault="00D3215B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Jan. 1</w:t>
      </w:r>
      <w:r w:rsidR="00621811" w:rsidRPr="007B351F">
        <w:rPr>
          <w:rFonts w:asciiTheme="majorHAnsi" w:hAnsiTheme="majorHAnsi" w:cstheme="majorHAnsi"/>
          <w:sz w:val="22"/>
          <w:szCs w:val="22"/>
        </w:rPr>
        <w:t>3</w:t>
      </w:r>
      <w:r w:rsidRPr="007B351F">
        <w:rPr>
          <w:rFonts w:asciiTheme="majorHAnsi" w:hAnsiTheme="majorHAnsi" w:cstheme="majorHAnsi"/>
          <w:sz w:val="22"/>
          <w:szCs w:val="22"/>
        </w:rPr>
        <w:t>, 2026</w:t>
      </w:r>
    </w:p>
    <w:p w14:paraId="70BECE1F" w14:textId="36823AB6" w:rsidR="00D3215B" w:rsidRPr="007B351F" w:rsidRDefault="00D3215B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Mar. 3, 2026</w:t>
      </w:r>
    </w:p>
    <w:p w14:paraId="62F6802F" w14:textId="546B4786" w:rsidR="00D3215B" w:rsidRPr="007B351F" w:rsidRDefault="00D3215B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Apr. </w:t>
      </w:r>
      <w:r w:rsidR="00621811" w:rsidRPr="007B351F">
        <w:rPr>
          <w:rFonts w:asciiTheme="majorHAnsi" w:hAnsiTheme="majorHAnsi" w:cstheme="majorHAnsi"/>
          <w:sz w:val="22"/>
          <w:szCs w:val="22"/>
        </w:rPr>
        <w:t>28</w:t>
      </w:r>
      <w:r w:rsidRPr="007B351F">
        <w:rPr>
          <w:rFonts w:asciiTheme="majorHAnsi" w:hAnsiTheme="majorHAnsi" w:cstheme="majorHAnsi"/>
          <w:sz w:val="22"/>
          <w:szCs w:val="22"/>
        </w:rPr>
        <w:t>, 2026</w:t>
      </w:r>
    </w:p>
    <w:p w14:paraId="25A06DC2" w14:textId="54638927" w:rsidR="00D3215B" w:rsidRPr="007B351F" w:rsidRDefault="00D3215B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May 1, 2026</w:t>
      </w:r>
    </w:p>
    <w:p w14:paraId="4E503224" w14:textId="306C5BF9" w:rsidR="00621811" w:rsidRPr="007B351F" w:rsidRDefault="007B351F" w:rsidP="00D321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[</w:t>
      </w:r>
      <w:r w:rsidR="00621811" w:rsidRPr="007B351F">
        <w:rPr>
          <w:rFonts w:asciiTheme="majorHAnsi" w:hAnsiTheme="majorHAnsi" w:cstheme="majorHAnsi"/>
          <w:sz w:val="22"/>
          <w:szCs w:val="22"/>
        </w:rPr>
        <w:t xml:space="preserve">June 2, </w:t>
      </w:r>
      <w:proofErr w:type="gramStart"/>
      <w:r w:rsidR="00621811" w:rsidRPr="007B351F">
        <w:rPr>
          <w:rFonts w:asciiTheme="majorHAnsi" w:hAnsiTheme="majorHAnsi" w:cstheme="majorHAnsi"/>
          <w:sz w:val="22"/>
          <w:szCs w:val="22"/>
        </w:rPr>
        <w:t>2026</w:t>
      </w:r>
      <w:proofErr w:type="gramEnd"/>
      <w:r w:rsidRPr="007B351F">
        <w:rPr>
          <w:rFonts w:asciiTheme="majorHAnsi" w:hAnsiTheme="majorHAnsi" w:cstheme="majorHAnsi"/>
          <w:sz w:val="22"/>
          <w:szCs w:val="22"/>
        </w:rPr>
        <w:t xml:space="preserve"> post-AGM year wrap up]</w:t>
      </w:r>
    </w:p>
    <w:p w14:paraId="169F676C" w14:textId="77777777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</w:p>
    <w:p w14:paraId="0ABE8007" w14:textId="77777777" w:rsidR="007B351F" w:rsidRPr="007B351F" w:rsidRDefault="007B351F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C4F59B2" w14:textId="57FFC892" w:rsidR="00D3215B" w:rsidRPr="007B351F" w:rsidRDefault="00D3215B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>2025/2026 Offerings:</w:t>
      </w:r>
    </w:p>
    <w:p w14:paraId="7B729C24" w14:textId="25465512" w:rsidR="00621811" w:rsidRPr="007B351F" w:rsidRDefault="00621811" w:rsidP="007B351F">
      <w:pPr>
        <w:ind w:left="1440" w:hanging="1440"/>
        <w:rPr>
          <w:rFonts w:asciiTheme="majorHAnsi" w:hAnsiTheme="majorHAnsi" w:cstheme="majorHAnsi"/>
          <w:i/>
          <w:iCs/>
          <w:sz w:val="22"/>
          <w:szCs w:val="22"/>
          <w:u w:val="single"/>
        </w:rPr>
      </w:pPr>
      <w:r w:rsidRPr="007B351F">
        <w:rPr>
          <w:rFonts w:asciiTheme="majorHAnsi" w:hAnsiTheme="majorHAnsi" w:cstheme="majorHAnsi"/>
          <w:sz w:val="22"/>
          <w:szCs w:val="22"/>
        </w:rPr>
        <w:t>June – Nov/25</w:t>
      </w:r>
      <w:r w:rsidRPr="007B351F">
        <w:rPr>
          <w:rFonts w:asciiTheme="majorHAnsi" w:hAnsiTheme="majorHAnsi" w:cstheme="majorHAnsi"/>
          <w:sz w:val="22"/>
          <w:szCs w:val="22"/>
        </w:rPr>
        <w:tab/>
      </w:r>
      <w:r w:rsidR="007B351F" w:rsidRPr="007B351F">
        <w:rPr>
          <w:rFonts w:asciiTheme="majorHAnsi" w:hAnsiTheme="majorHAnsi" w:cstheme="majorHAnsi"/>
          <w:sz w:val="22"/>
          <w:szCs w:val="22"/>
        </w:rPr>
        <w:t xml:space="preserve">Book Club: </w:t>
      </w:r>
      <w:r w:rsidRPr="007B351F">
        <w:rPr>
          <w:rFonts w:asciiTheme="majorHAnsi" w:hAnsiTheme="majorHAnsi" w:cstheme="majorHAnsi"/>
          <w:i/>
          <w:iCs/>
          <w:sz w:val="22"/>
          <w:szCs w:val="22"/>
          <w:u w:val="single"/>
        </w:rPr>
        <w:t>My Grandmother’s Hands: Racialized Trauma and the Pathways to</w:t>
      </w:r>
      <w:r w:rsidR="007B351F" w:rsidRPr="007B351F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</w:t>
      </w:r>
      <w:r w:rsidRPr="007B351F">
        <w:rPr>
          <w:rFonts w:asciiTheme="majorHAnsi" w:hAnsiTheme="majorHAnsi" w:cstheme="majorHAnsi"/>
          <w:i/>
          <w:iCs/>
          <w:sz w:val="22"/>
          <w:szCs w:val="22"/>
          <w:u w:val="single"/>
        </w:rPr>
        <w:t>Mending Our Hearts and Bodies</w:t>
      </w:r>
      <w:r w:rsidRPr="007B351F"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 w:rsidRPr="007B351F">
        <w:rPr>
          <w:rFonts w:asciiTheme="majorHAnsi" w:hAnsiTheme="majorHAnsi" w:cstheme="majorHAnsi"/>
          <w:sz w:val="22"/>
          <w:szCs w:val="22"/>
        </w:rPr>
        <w:t>Resmaa</w:t>
      </w:r>
      <w:proofErr w:type="spellEnd"/>
      <w:r w:rsidRPr="007B351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B351F">
        <w:rPr>
          <w:rFonts w:asciiTheme="majorHAnsi" w:hAnsiTheme="majorHAnsi" w:cstheme="majorHAnsi"/>
          <w:sz w:val="22"/>
          <w:szCs w:val="22"/>
        </w:rPr>
        <w:t>Menakem</w:t>
      </w:r>
      <w:proofErr w:type="spellEnd"/>
      <w:r w:rsidRPr="007B351F">
        <w:rPr>
          <w:rFonts w:asciiTheme="majorHAnsi" w:hAnsiTheme="majorHAnsi" w:cstheme="majorHAnsi"/>
          <w:sz w:val="22"/>
          <w:szCs w:val="22"/>
        </w:rPr>
        <w:t xml:space="preserve">.  There were 2 book clubs for these books; one book club was an affinity group. </w:t>
      </w:r>
    </w:p>
    <w:p w14:paraId="2FF4AEB4" w14:textId="77777777" w:rsidR="00621811" w:rsidRPr="007B351F" w:rsidRDefault="00621811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B30FC1A" w14:textId="5C2AC539" w:rsidR="00D3215B" w:rsidRPr="007B351F" w:rsidRDefault="00621811" w:rsidP="00D3215B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lastRenderedPageBreak/>
        <w:t xml:space="preserve">Oct. </w:t>
      </w:r>
      <w:r w:rsidR="00D3215B" w:rsidRPr="007B351F">
        <w:rPr>
          <w:rFonts w:asciiTheme="majorHAnsi" w:hAnsiTheme="majorHAnsi" w:cstheme="majorHAnsi"/>
          <w:sz w:val="22"/>
          <w:szCs w:val="22"/>
        </w:rPr>
        <w:t>202</w:t>
      </w:r>
      <w:r w:rsidRPr="007B351F">
        <w:rPr>
          <w:rFonts w:asciiTheme="majorHAnsi" w:hAnsiTheme="majorHAnsi" w:cstheme="majorHAnsi"/>
          <w:sz w:val="22"/>
          <w:szCs w:val="22"/>
        </w:rPr>
        <w:t>5</w:t>
      </w:r>
      <w:r w:rsidR="00D3215B" w:rsidRPr="007B351F">
        <w:rPr>
          <w:rFonts w:asciiTheme="majorHAnsi" w:hAnsiTheme="majorHAnsi" w:cstheme="majorHAnsi"/>
          <w:sz w:val="22"/>
          <w:szCs w:val="22"/>
        </w:rPr>
        <w:tab/>
      </w:r>
      <w:r w:rsidRPr="007B351F">
        <w:rPr>
          <w:rFonts w:asciiTheme="majorHAnsi" w:hAnsiTheme="majorHAnsi" w:cstheme="majorHAnsi"/>
          <w:sz w:val="22"/>
          <w:szCs w:val="22"/>
        </w:rPr>
        <w:t>2</w:t>
      </w:r>
      <w:r w:rsidR="00D3215B" w:rsidRPr="007B351F">
        <w:rPr>
          <w:rFonts w:asciiTheme="majorHAnsi" w:hAnsiTheme="majorHAnsi" w:cstheme="majorHAnsi"/>
          <w:sz w:val="22"/>
          <w:szCs w:val="22"/>
        </w:rPr>
        <w:t>-day workshop –</w:t>
      </w:r>
      <w:r w:rsidR="00D3215B" w:rsidRPr="007B351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Beyond the Basics: Comprehensive Sexual Abuse Therapy for Children and Youth- Kaela </w:t>
      </w:r>
      <w:proofErr w:type="spellStart"/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Blahey</w:t>
      </w:r>
      <w:proofErr w:type="spellEnd"/>
      <w:r w:rsidR="007B351F" w:rsidRPr="007B351F">
        <w:rPr>
          <w:rFonts w:asciiTheme="majorHAnsi" w:hAnsiTheme="majorHAnsi" w:cstheme="majorHAnsi"/>
          <w:i/>
          <w:iCs/>
          <w:sz w:val="22"/>
          <w:szCs w:val="22"/>
        </w:rPr>
        <w:t>-</w:t>
      </w:r>
      <w:r w:rsidR="007B351F" w:rsidRPr="007B351F">
        <w:rPr>
          <w:rFonts w:asciiTheme="majorHAnsi" w:hAnsiTheme="majorHAnsi" w:cstheme="majorHAnsi"/>
          <w:sz w:val="22"/>
          <w:szCs w:val="22"/>
        </w:rPr>
        <w:t>hybrid in-person and online</w:t>
      </w:r>
    </w:p>
    <w:p w14:paraId="0824A96B" w14:textId="77777777" w:rsidR="007B351F" w:rsidRPr="007B351F" w:rsidRDefault="007B351F" w:rsidP="00D3215B">
      <w:pPr>
        <w:ind w:left="1440" w:hanging="1440"/>
        <w:rPr>
          <w:rFonts w:asciiTheme="majorHAnsi" w:hAnsiTheme="majorHAnsi" w:cstheme="majorHAnsi"/>
          <w:i/>
          <w:iCs/>
          <w:sz w:val="22"/>
          <w:szCs w:val="22"/>
        </w:rPr>
      </w:pPr>
    </w:p>
    <w:p w14:paraId="71441D47" w14:textId="12F78BA7" w:rsidR="00D3215B" w:rsidRPr="007B351F" w:rsidRDefault="00621811" w:rsidP="00D3215B">
      <w:pPr>
        <w:ind w:left="1440" w:hanging="144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Jan. 2026</w:t>
      </w:r>
      <w:r w:rsidR="00D3215B" w:rsidRPr="007B351F">
        <w:rPr>
          <w:rFonts w:asciiTheme="majorHAnsi" w:hAnsiTheme="majorHAnsi" w:cstheme="majorHAnsi"/>
          <w:sz w:val="22"/>
          <w:szCs w:val="22"/>
        </w:rPr>
        <w:t xml:space="preserve"> </w:t>
      </w:r>
      <w:r w:rsidR="00D3215B" w:rsidRPr="007B351F">
        <w:rPr>
          <w:rFonts w:asciiTheme="majorHAnsi" w:hAnsiTheme="majorHAnsi" w:cstheme="majorHAnsi"/>
          <w:sz w:val="22"/>
          <w:szCs w:val="22"/>
        </w:rPr>
        <w:tab/>
        <w:t xml:space="preserve">Play Café – </w:t>
      </w: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Talking About Personal Space (TAPS) Training- Kaela </w:t>
      </w:r>
      <w:proofErr w:type="spellStart"/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Blahey</w:t>
      </w:r>
      <w:proofErr w:type="spellEnd"/>
    </w:p>
    <w:p w14:paraId="34974FE0" w14:textId="77777777" w:rsidR="007B351F" w:rsidRPr="007B351F" w:rsidRDefault="007B351F" w:rsidP="00D3215B">
      <w:pPr>
        <w:ind w:left="1440" w:hanging="1440"/>
        <w:rPr>
          <w:rFonts w:asciiTheme="majorHAnsi" w:hAnsiTheme="majorHAnsi" w:cstheme="majorHAnsi"/>
          <w:i/>
          <w:iCs/>
          <w:sz w:val="22"/>
          <w:szCs w:val="22"/>
        </w:rPr>
      </w:pPr>
    </w:p>
    <w:p w14:paraId="5D241099" w14:textId="4B2D40D2" w:rsidR="00D3215B" w:rsidRPr="007B351F" w:rsidRDefault="00D3215B" w:rsidP="00621811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Feb 20</w:t>
      </w:r>
      <w:r w:rsidR="00621811" w:rsidRPr="007B351F">
        <w:rPr>
          <w:rFonts w:asciiTheme="majorHAnsi" w:hAnsiTheme="majorHAnsi" w:cstheme="majorHAnsi"/>
          <w:sz w:val="22"/>
          <w:szCs w:val="22"/>
        </w:rPr>
        <w:t>26</w:t>
      </w:r>
      <w:r w:rsidRPr="007B351F">
        <w:rPr>
          <w:rFonts w:asciiTheme="majorHAnsi" w:hAnsiTheme="majorHAnsi" w:cstheme="majorHAnsi"/>
          <w:sz w:val="22"/>
          <w:szCs w:val="22"/>
        </w:rPr>
        <w:tab/>
        <w:t xml:space="preserve">2-day Workshop – </w:t>
      </w:r>
      <w:r w:rsidR="00621811"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Introduction to the Oaklander Model and the Impact of Systems on the Child-Dr. Karen Fried</w:t>
      </w:r>
      <w:r w:rsidR="007B351F" w:rsidRPr="007B351F">
        <w:rPr>
          <w:rFonts w:asciiTheme="majorHAnsi" w:hAnsiTheme="majorHAnsi" w:cstheme="majorHAnsi"/>
          <w:sz w:val="22"/>
          <w:szCs w:val="22"/>
        </w:rPr>
        <w:t>-online-e-learning library video in progress</w:t>
      </w:r>
    </w:p>
    <w:p w14:paraId="507B0F93" w14:textId="77777777" w:rsidR="007B351F" w:rsidRPr="007B351F" w:rsidRDefault="007B351F" w:rsidP="00621811">
      <w:pPr>
        <w:ind w:left="1440" w:hanging="1440"/>
        <w:rPr>
          <w:rFonts w:asciiTheme="majorHAnsi" w:hAnsiTheme="majorHAnsi" w:cstheme="majorHAnsi"/>
          <w:b/>
          <w:bCs/>
          <w:sz w:val="22"/>
          <w:szCs w:val="22"/>
        </w:rPr>
      </w:pPr>
    </w:p>
    <w:p w14:paraId="796CC507" w14:textId="71C89934" w:rsidR="00621811" w:rsidRPr="007B351F" w:rsidRDefault="00D3215B" w:rsidP="00621811">
      <w:pPr>
        <w:ind w:left="1440" w:hanging="1440"/>
        <w:rPr>
          <w:rFonts w:asciiTheme="majorHAnsi" w:hAnsiTheme="majorHAnsi" w:cstheme="majorHAnsi"/>
          <w:sz w:val="22"/>
          <w:szCs w:val="22"/>
          <w:lang w:val="en-CA"/>
        </w:rPr>
      </w:pPr>
      <w:r w:rsidRPr="007B351F">
        <w:rPr>
          <w:rFonts w:asciiTheme="majorHAnsi" w:hAnsiTheme="majorHAnsi" w:cstheme="majorHAnsi"/>
          <w:sz w:val="22"/>
          <w:szCs w:val="22"/>
        </w:rPr>
        <w:t>May 202</w:t>
      </w:r>
      <w:r w:rsidR="00621811" w:rsidRPr="007B351F">
        <w:rPr>
          <w:rFonts w:asciiTheme="majorHAnsi" w:hAnsiTheme="majorHAnsi" w:cstheme="majorHAnsi"/>
          <w:sz w:val="22"/>
          <w:szCs w:val="22"/>
        </w:rPr>
        <w:t>6</w:t>
      </w:r>
      <w:r w:rsidRPr="007B351F">
        <w:rPr>
          <w:rFonts w:asciiTheme="majorHAnsi" w:hAnsiTheme="majorHAnsi" w:cstheme="majorHAnsi"/>
          <w:sz w:val="22"/>
          <w:szCs w:val="22"/>
        </w:rPr>
        <w:t xml:space="preserve"> </w:t>
      </w:r>
      <w:r w:rsidRPr="007B351F">
        <w:rPr>
          <w:rFonts w:asciiTheme="majorHAnsi" w:hAnsiTheme="majorHAnsi" w:cstheme="majorHAnsi"/>
          <w:sz w:val="22"/>
          <w:szCs w:val="22"/>
        </w:rPr>
        <w:tab/>
        <w:t>1-day workshop</w:t>
      </w:r>
      <w:r w:rsidR="00621811" w:rsidRPr="007B351F">
        <w:rPr>
          <w:rFonts w:asciiTheme="majorHAnsi" w:hAnsiTheme="majorHAnsi" w:cstheme="majorHAnsi"/>
          <w:sz w:val="22"/>
          <w:szCs w:val="22"/>
        </w:rPr>
        <w:t xml:space="preserve"> &amp; AGM</w:t>
      </w:r>
      <w:r w:rsidRPr="007B351F">
        <w:rPr>
          <w:rFonts w:asciiTheme="majorHAnsi" w:hAnsiTheme="majorHAnsi" w:cstheme="majorHAnsi"/>
          <w:sz w:val="22"/>
          <w:szCs w:val="22"/>
        </w:rPr>
        <w:t xml:space="preserve"> –</w:t>
      </w:r>
      <w:r w:rsidR="00621811" w:rsidRPr="007B351F">
        <w:rPr>
          <w:rFonts w:ascii="Roboto Slab" w:eastAsia="Times New Roman" w:hAnsi="Roboto Slab" w:cs="Roboto Slab"/>
          <w:b/>
          <w:bCs/>
          <w:color w:val="333333"/>
          <w:kern w:val="36"/>
          <w:sz w:val="22"/>
          <w:szCs w:val="22"/>
          <w:lang w:val="en-CA"/>
        </w:rPr>
        <w:t xml:space="preserve"> </w:t>
      </w:r>
      <w:r w:rsidR="00621811" w:rsidRPr="007B351F">
        <w:rPr>
          <w:rFonts w:asciiTheme="majorHAnsi" w:hAnsiTheme="majorHAnsi" w:cstheme="majorHAnsi"/>
          <w:b/>
          <w:bCs/>
          <w:i/>
          <w:iCs/>
          <w:sz w:val="22"/>
          <w:szCs w:val="22"/>
          <w:lang w:val="en-CA"/>
        </w:rPr>
        <w:t>The Power of Play with PDA: An Introduction to Play Therapy with Pathological Demand Avoidant Clients-Julie Brenneise</w:t>
      </w:r>
      <w:r w:rsidR="007B351F" w:rsidRPr="007B351F">
        <w:rPr>
          <w:rFonts w:asciiTheme="majorHAnsi" w:hAnsiTheme="majorHAnsi" w:cstheme="majorHAnsi"/>
          <w:sz w:val="22"/>
          <w:szCs w:val="22"/>
          <w:lang w:val="en-CA"/>
        </w:rPr>
        <w:t>-online and e-learning library recording</w:t>
      </w:r>
    </w:p>
    <w:p w14:paraId="77765F86" w14:textId="5CCF9C9F" w:rsidR="00D3215B" w:rsidRPr="007B351F" w:rsidRDefault="00D3215B" w:rsidP="00D3215B">
      <w:pPr>
        <w:ind w:left="1440" w:hanging="144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133B97BC" w14:textId="77777777" w:rsidR="00D3215B" w:rsidRPr="007B351F" w:rsidRDefault="00D3215B" w:rsidP="00D3215B">
      <w:pPr>
        <w:rPr>
          <w:rFonts w:asciiTheme="majorHAnsi" w:hAnsiTheme="majorHAnsi" w:cstheme="majorHAnsi"/>
          <w:sz w:val="22"/>
          <w:szCs w:val="22"/>
        </w:rPr>
      </w:pPr>
    </w:p>
    <w:p w14:paraId="07662B22" w14:textId="4204AA25" w:rsidR="007B351F" w:rsidRPr="007B351F" w:rsidRDefault="007B351F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proofErr w:type="gramStart"/>
      <w:r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Offerings </w:t>
      </w:r>
      <w:r w:rsidR="00D3215B"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for</w:t>
      </w:r>
      <w:proofErr w:type="gramEnd"/>
      <w:r w:rsidR="00D3215B"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2026/27</w:t>
      </w:r>
      <w:r w:rsidR="00621811"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>- 2 workshops are finalized and one in progress- save the dates</w:t>
      </w:r>
    </w:p>
    <w:p w14:paraId="58FAA67F" w14:textId="69CA97B3" w:rsidR="00621811" w:rsidRPr="007B351F" w:rsidRDefault="00621811" w:rsidP="0062181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November 6 &amp; 7,</w:t>
      </w:r>
      <w:r w:rsidR="00D3215B" w:rsidRPr="007B351F">
        <w:rPr>
          <w:rFonts w:asciiTheme="majorHAnsi" w:hAnsiTheme="majorHAnsi" w:cstheme="majorHAnsi"/>
          <w:sz w:val="22"/>
          <w:szCs w:val="22"/>
        </w:rPr>
        <w:t>2026</w:t>
      </w:r>
      <w:r w:rsidRPr="007B351F">
        <w:rPr>
          <w:rFonts w:asciiTheme="majorHAnsi" w:hAnsiTheme="majorHAnsi" w:cstheme="majorHAnsi"/>
          <w:sz w:val="22"/>
          <w:szCs w:val="22"/>
        </w:rPr>
        <w:t xml:space="preserve">- </w:t>
      </w: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Integrating Cultural Inclusivity and Social Justice in Play Therapy Practice and Supervision Dr. April Duncan – includes 4 half day topics: </w:t>
      </w:r>
    </w:p>
    <w:p w14:paraId="0F01B59B" w14:textId="63540445" w:rsidR="00621811" w:rsidRPr="007B351F" w:rsidRDefault="00621811" w:rsidP="0062181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Integrating Culturally Inclusive Sand Tray in the Playroom</w:t>
      </w:r>
    </w:p>
    <w:p w14:paraId="7BD3CF62" w14:textId="5FDC69A0" w:rsidR="00621811" w:rsidRPr="007B351F" w:rsidRDefault="00621811" w:rsidP="0062181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Love is Love: Play Therapy to Enhance Pride in LGBTQ+ Children &amp; Youth</w:t>
      </w:r>
    </w:p>
    <w:p w14:paraId="6C5011A2" w14:textId="3DC297BA" w:rsidR="00621811" w:rsidRPr="007B351F" w:rsidRDefault="00621811" w:rsidP="0062181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Shades of Play: Playful Techniques to Address Racial Trauma in Children of Color</w:t>
      </w:r>
    </w:p>
    <w:p w14:paraId="442465A5" w14:textId="56C15A0D" w:rsidR="00621811" w:rsidRPr="007B351F" w:rsidRDefault="00621811" w:rsidP="0062181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Supportive Spaces: Promoting Cultural Inclusivity in Play Therapy Supervision</w:t>
      </w:r>
    </w:p>
    <w:p w14:paraId="1BD6C5AE" w14:textId="1B06BA58" w:rsidR="007B351F" w:rsidRPr="007B351F" w:rsidRDefault="007B351F" w:rsidP="007B351F">
      <w:pPr>
        <w:ind w:left="720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Online workshop </w:t>
      </w:r>
    </w:p>
    <w:p w14:paraId="52078E42" w14:textId="77777777" w:rsidR="00621811" w:rsidRPr="007B351F" w:rsidRDefault="00621811" w:rsidP="00621811">
      <w:pPr>
        <w:pStyle w:val="ListParagraph"/>
        <w:ind w:left="108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6B4586B3" w14:textId="7245A966" w:rsidR="00621811" w:rsidRPr="007B351F" w:rsidRDefault="00621811" w:rsidP="0062181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February 2027- Exploring a </w:t>
      </w:r>
      <w:r w:rsidR="007B351F" w:rsidRPr="007B351F">
        <w:rPr>
          <w:rFonts w:asciiTheme="majorHAnsi" w:hAnsiTheme="majorHAnsi" w:cstheme="majorHAnsi"/>
          <w:sz w:val="22"/>
          <w:szCs w:val="22"/>
        </w:rPr>
        <w:t>h</w:t>
      </w:r>
      <w:r w:rsidRPr="007B351F">
        <w:rPr>
          <w:rFonts w:asciiTheme="majorHAnsi" w:hAnsiTheme="majorHAnsi" w:cstheme="majorHAnsi"/>
          <w:sz w:val="22"/>
          <w:szCs w:val="22"/>
        </w:rPr>
        <w:t>ands-on workshop with therapeutic applications for the playroom</w:t>
      </w:r>
      <w:r w:rsidR="007B351F" w:rsidRPr="007B351F">
        <w:rPr>
          <w:rFonts w:asciiTheme="majorHAnsi" w:hAnsiTheme="majorHAnsi" w:cstheme="majorHAnsi"/>
          <w:sz w:val="22"/>
          <w:szCs w:val="22"/>
        </w:rPr>
        <w:t>- exploring the format -possibly hybrid</w:t>
      </w:r>
    </w:p>
    <w:p w14:paraId="61EC8B47" w14:textId="77777777" w:rsidR="007B351F" w:rsidRPr="007B351F" w:rsidRDefault="007B351F" w:rsidP="007B351F">
      <w:pPr>
        <w:pStyle w:val="ListParagraph"/>
        <w:ind w:left="36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2156336E" w14:textId="7DDCF07F" w:rsidR="00D3215B" w:rsidRPr="007B351F" w:rsidRDefault="00621811" w:rsidP="00D3215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May 29, 27-AGM &amp; </w:t>
      </w:r>
      <w:r w:rsidRPr="007B351F">
        <w:rPr>
          <w:rFonts w:ascii="Aptos" w:hAnsi="Aptos"/>
          <w:b/>
          <w:bCs/>
          <w:i/>
          <w:iCs/>
          <w:color w:val="000000"/>
          <w:sz w:val="22"/>
          <w:szCs w:val="22"/>
        </w:rPr>
        <w:t>Working with Indigenous Children in Play Therapy: Raven and Coyote Come to Play-Trish Rainvil</w:t>
      </w:r>
      <w:r w:rsidR="007B351F" w:rsidRPr="007B351F">
        <w:rPr>
          <w:rFonts w:ascii="Aptos" w:hAnsi="Aptos"/>
          <w:b/>
          <w:bCs/>
          <w:i/>
          <w:iCs/>
          <w:color w:val="000000"/>
          <w:sz w:val="22"/>
          <w:szCs w:val="22"/>
        </w:rPr>
        <w:t>le</w:t>
      </w:r>
    </w:p>
    <w:p w14:paraId="3821E182" w14:textId="6C2775AB" w:rsidR="007B351F" w:rsidRPr="007B351F" w:rsidRDefault="007B351F" w:rsidP="007B351F">
      <w:pPr>
        <w:ind w:left="360"/>
        <w:rPr>
          <w:rFonts w:asciiTheme="majorHAnsi" w:hAnsiTheme="majorHAnsi" w:cstheme="majorHAnsi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 xml:space="preserve">Hybrid workshop-in person and online </w:t>
      </w:r>
    </w:p>
    <w:p w14:paraId="6398F08D" w14:textId="77777777" w:rsidR="007B351F" w:rsidRPr="007B351F" w:rsidRDefault="007B351F" w:rsidP="007B351F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2F38679D" w14:textId="7D62F0B9" w:rsidR="007B351F" w:rsidRPr="007B351F" w:rsidRDefault="007B351F" w:rsidP="007B351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Play Cafés:</w:t>
      </w:r>
      <w:r w:rsidRPr="007B351F">
        <w:rPr>
          <w:rFonts w:asciiTheme="majorHAnsi" w:hAnsiTheme="majorHAnsi" w:cstheme="majorHAnsi"/>
          <w:sz w:val="22"/>
          <w:szCs w:val="22"/>
        </w:rPr>
        <w:t xml:space="preserve"> the committee is communicating with presenters regarding topics for 2 Play Cafés</w:t>
      </w:r>
    </w:p>
    <w:p w14:paraId="460277C4" w14:textId="77777777" w:rsidR="00621811" w:rsidRPr="007B351F" w:rsidRDefault="00621811" w:rsidP="007B351F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019180AF" w14:textId="2319D41A" w:rsidR="00621811" w:rsidRPr="007B351F" w:rsidRDefault="00621811" w:rsidP="00D3215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proofErr w:type="spellStart"/>
      <w:r w:rsidRPr="007B351F">
        <w:rPr>
          <w:rFonts w:asciiTheme="majorHAnsi" w:hAnsiTheme="majorHAnsi" w:cstheme="majorHAnsi"/>
          <w:b/>
          <w:bCs/>
          <w:i/>
          <w:iCs/>
          <w:sz w:val="22"/>
          <w:szCs w:val="22"/>
        </w:rPr>
        <w:t>Bookclubs</w:t>
      </w:r>
      <w:proofErr w:type="spellEnd"/>
      <w:r w:rsidRPr="007B351F">
        <w:rPr>
          <w:rFonts w:asciiTheme="majorHAnsi" w:hAnsiTheme="majorHAnsi" w:cstheme="majorHAnsi"/>
          <w:sz w:val="22"/>
          <w:szCs w:val="22"/>
        </w:rPr>
        <w:t xml:space="preserve">: the committee is exploring past member book club requests and will be partnering with the Anti-Racism committee to provide affinity group book clubs </w:t>
      </w:r>
    </w:p>
    <w:p w14:paraId="0F3BBA2A" w14:textId="77777777" w:rsidR="00621811" w:rsidRPr="007B351F" w:rsidRDefault="00621811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2FFD1A4" w14:textId="52B1EF72" w:rsidR="00D3215B" w:rsidRPr="007B351F" w:rsidRDefault="00D3215B" w:rsidP="00D3215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7B351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Good-byes: </w:t>
      </w:r>
    </w:p>
    <w:p w14:paraId="2B1A296A" w14:textId="0454081A" w:rsidR="00D3215B" w:rsidRPr="007B351F" w:rsidRDefault="00D3215B" w:rsidP="00D3215B">
      <w:pPr>
        <w:rPr>
          <w:rFonts w:asciiTheme="majorHAnsi" w:hAnsiTheme="majorHAnsi" w:cstheme="majorHAnsi"/>
          <w:i/>
          <w:iCs/>
          <w:color w:val="A02B93" w:themeColor="accent5"/>
          <w:sz w:val="22"/>
          <w:szCs w:val="22"/>
        </w:rPr>
      </w:pPr>
      <w:r w:rsidRPr="007B351F">
        <w:rPr>
          <w:rFonts w:asciiTheme="majorHAnsi" w:hAnsiTheme="majorHAnsi" w:cstheme="majorHAnsi"/>
          <w:sz w:val="22"/>
          <w:szCs w:val="22"/>
        </w:rPr>
        <w:t>The education committee and BCPTA say goodbye</w:t>
      </w:r>
      <w:r w:rsidR="007B351F" w:rsidRPr="007B351F">
        <w:rPr>
          <w:rFonts w:asciiTheme="majorHAnsi" w:hAnsiTheme="majorHAnsi" w:cstheme="majorHAnsi"/>
          <w:sz w:val="22"/>
          <w:szCs w:val="22"/>
        </w:rPr>
        <w:t xml:space="preserve"> to Monica Bhatara</w:t>
      </w:r>
      <w:r w:rsidRPr="007B351F">
        <w:rPr>
          <w:rFonts w:asciiTheme="majorHAnsi" w:hAnsiTheme="majorHAnsi" w:cstheme="majorHAnsi"/>
          <w:sz w:val="22"/>
          <w:szCs w:val="22"/>
        </w:rPr>
        <w:t xml:space="preserve"> with much gratitude for the commitment, passion, contributions and thoughtfulness </w:t>
      </w:r>
      <w:r w:rsidR="007B351F" w:rsidRPr="007B351F">
        <w:rPr>
          <w:rFonts w:asciiTheme="majorHAnsi" w:hAnsiTheme="majorHAnsi" w:cstheme="majorHAnsi"/>
          <w:sz w:val="22"/>
          <w:szCs w:val="22"/>
        </w:rPr>
        <w:t>she brought to her Event Coordinator role</w:t>
      </w:r>
      <w:r w:rsidRPr="007B351F">
        <w:rPr>
          <w:rFonts w:asciiTheme="majorHAnsi" w:hAnsiTheme="majorHAnsi" w:cstheme="majorHAnsi"/>
          <w:sz w:val="22"/>
          <w:szCs w:val="22"/>
        </w:rPr>
        <w:t xml:space="preserve"> on the committee for </w:t>
      </w:r>
      <w:r w:rsidR="007B351F" w:rsidRPr="007B351F">
        <w:rPr>
          <w:rFonts w:asciiTheme="majorHAnsi" w:hAnsiTheme="majorHAnsi" w:cstheme="majorHAnsi"/>
          <w:sz w:val="22"/>
          <w:szCs w:val="22"/>
        </w:rPr>
        <w:t xml:space="preserve">half of </w:t>
      </w:r>
      <w:r w:rsidRPr="007B351F">
        <w:rPr>
          <w:rFonts w:asciiTheme="majorHAnsi" w:hAnsiTheme="majorHAnsi" w:cstheme="majorHAnsi"/>
          <w:sz w:val="22"/>
          <w:szCs w:val="22"/>
        </w:rPr>
        <w:t>2025-2026 year</w:t>
      </w:r>
      <w:r w:rsidR="007B351F" w:rsidRPr="007B351F">
        <w:rPr>
          <w:rFonts w:asciiTheme="majorHAnsi" w:hAnsiTheme="majorHAnsi" w:cstheme="majorHAnsi"/>
          <w:sz w:val="22"/>
          <w:szCs w:val="22"/>
        </w:rPr>
        <w:t xml:space="preserve"> and previous roles as ARC advisor and President. Thank you, Monica. </w:t>
      </w:r>
    </w:p>
    <w:p w14:paraId="0982594E" w14:textId="77777777" w:rsidR="00A802AF" w:rsidRPr="007B351F" w:rsidRDefault="00A802AF">
      <w:pPr>
        <w:rPr>
          <w:sz w:val="22"/>
          <w:szCs w:val="22"/>
        </w:rPr>
      </w:pPr>
    </w:p>
    <w:sectPr w:rsidR="00A802AF" w:rsidRPr="007B3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4EB5"/>
    <w:multiLevelType w:val="hybridMultilevel"/>
    <w:tmpl w:val="9A426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D0C89A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15274"/>
    <w:multiLevelType w:val="hybridMultilevel"/>
    <w:tmpl w:val="2DD6F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4C5F30"/>
    <w:multiLevelType w:val="hybridMultilevel"/>
    <w:tmpl w:val="B8B2F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931981">
    <w:abstractNumId w:val="2"/>
  </w:num>
  <w:num w:numId="2" w16cid:durableId="1646818966">
    <w:abstractNumId w:val="0"/>
  </w:num>
  <w:num w:numId="3" w16cid:durableId="79911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5B"/>
    <w:rsid w:val="0025446A"/>
    <w:rsid w:val="00621811"/>
    <w:rsid w:val="006240A9"/>
    <w:rsid w:val="007B351F"/>
    <w:rsid w:val="00822938"/>
    <w:rsid w:val="00A802AF"/>
    <w:rsid w:val="00BB0046"/>
    <w:rsid w:val="00CC148C"/>
    <w:rsid w:val="00D00280"/>
    <w:rsid w:val="00D0292F"/>
    <w:rsid w:val="00D3215B"/>
    <w:rsid w:val="00E259A1"/>
    <w:rsid w:val="00E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70024"/>
  <w15:chartTrackingRefBased/>
  <w15:docId w15:val="{E4CFFAA8-1D5D-FA4D-883D-929FFB91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5B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2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553</Words>
  <Characters>3231</Characters>
  <Application>Microsoft Office Word</Application>
  <DocSecurity>0</DocSecurity>
  <Lines>89</Lines>
  <Paragraphs>67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 BCPTA</dc:creator>
  <cp:keywords/>
  <dc:description/>
  <cp:lastModifiedBy>President BCPTA</cp:lastModifiedBy>
  <cp:revision>3</cp:revision>
  <dcterms:created xsi:type="dcterms:W3CDTF">2026-05-10T05:49:00Z</dcterms:created>
  <dcterms:modified xsi:type="dcterms:W3CDTF">2026-05-10T16:27:00Z</dcterms:modified>
</cp:coreProperties>
</file>